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1DE7" w14:textId="5764703B" w:rsidR="00E53DCA" w:rsidRDefault="00111475" w:rsidP="001A7C65">
      <w:pPr>
        <w:jc w:val="center"/>
      </w:pPr>
      <w:r>
        <w:rPr>
          <w:noProof/>
        </w:rPr>
        <w:drawing>
          <wp:inline distT="0" distB="0" distL="0" distR="0" wp14:anchorId="242B0B78" wp14:editId="5D1CFF90">
            <wp:extent cx="6645910" cy="1301750"/>
            <wp:effectExtent l="0" t="0" r="2540" b="0"/>
            <wp:docPr id="2055763236" name="Kép 2" descr="Image shows Text, Font, Graphic Design, Logo&#10;&#10;Th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63236" name="Kép 2" descr="A képen szöveg, Betűtípus, Grafikus tervezés, embléma látható&#10;&#10;Előfordulhat, hogy az AI által létrehozott tartalom helytelen."/>
                    <pic:cNvPicPr/>
                  </pic:nvPicPr>
                  <pic:blipFill>
                    <a:blip r:embed="rId5">
                      <a:extLst>
                        <a:ext uri="{28A0092B-C50C-407E-A947-70E740481C1C}">
                          <a14:useLocalDpi xmlns:a14="http://schemas.microsoft.com/office/drawing/2010/main" val="0"/>
                        </a:ext>
                      </a:extLst>
                    </a:blip>
                    <a:stretch>
                      <a:fillRect/>
                    </a:stretch>
                  </pic:blipFill>
                  <pic:spPr>
                    <a:xfrm>
                      <a:off x="0" y="0"/>
                      <a:ext cx="6645910" cy="1301750"/>
                    </a:xfrm>
                    <a:prstGeom prst="rect">
                      <a:avLst/>
                    </a:prstGeom>
                  </pic:spPr>
                </pic:pic>
              </a:graphicData>
            </a:graphic>
          </wp:inline>
        </w:drawing>
      </w:r>
    </w:p>
    <w:p w14:paraId="47C344F3" w14:textId="68C9FAFB" w:rsidR="00E53DCA" w:rsidRDefault="00A36E52" w:rsidP="00111475">
      <w:pPr>
        <w:pStyle w:val="NormalWeb"/>
        <w:spacing w:before="0" w:beforeAutospacing="0" w:after="150" w:afterAutospacing="0"/>
        <w:ind w:right="708"/>
        <w:jc w:val="center"/>
        <w:rPr>
          <w:sz w:val="28"/>
          <w:szCs w:val="28"/>
        </w:rPr>
      </w:pPr>
      <w:r w:rsidRPr="00DC7F00">
        <w:rPr>
          <w:rFonts w:ascii="Aptos" w:hAnsi="Aptos" w:cstheme="minorHAnsi"/>
          <w:b/>
          <w:noProof/>
          <w:sz w:val="28"/>
          <w:szCs w:val="28"/>
        </w:rPr>
        <w:drawing>
          <wp:anchor distT="0" distB="0" distL="114300" distR="114300" simplePos="0" relativeHeight="251658240" behindDoc="1" locked="0" layoutInCell="1" allowOverlap="1" wp14:anchorId="5335CCFB" wp14:editId="354E96BC">
            <wp:simplePos x="0" y="0"/>
            <wp:positionH relativeFrom="column">
              <wp:posOffset>2339340</wp:posOffset>
            </wp:positionH>
            <wp:positionV relativeFrom="paragraph">
              <wp:posOffset>746760</wp:posOffset>
            </wp:positionV>
            <wp:extent cx="1519555" cy="619760"/>
            <wp:effectExtent l="0" t="0" r="4445" b="8890"/>
            <wp:wrapThrough wrapText="bothSides">
              <wp:wrapPolygon edited="0">
                <wp:start x="0" y="0"/>
                <wp:lineTo x="0" y="21246"/>
                <wp:lineTo x="21392" y="21246"/>
                <wp:lineTo x="21392" y="0"/>
                <wp:lineTo x="0" y="0"/>
              </wp:wrapPolygon>
            </wp:wrapThrough>
            <wp:docPr id="1" name="Kép 1" descr="logo_kraft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raft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9555" cy="619760"/>
                    </a:xfrm>
                    <a:prstGeom prst="rect">
                      <a:avLst/>
                    </a:prstGeom>
                    <a:noFill/>
                    <a:ln>
                      <a:noFill/>
                    </a:ln>
                  </pic:spPr>
                </pic:pic>
              </a:graphicData>
            </a:graphic>
          </wp:anchor>
        </w:drawing>
      </w:r>
      <w:r w:rsidR="00E53DCA" w:rsidRPr="00E53DCA">
        <w:rPr>
          <w:sz w:val="28"/>
          <w:szCs w:val="28"/>
        </w:rPr>
        <w:t xml:space="preserve">We </w:t>
      </w:r>
      <w:r w:rsidR="0087526C">
        <w:rPr>
          <w:sz w:val="28"/>
          <w:szCs w:val="28"/>
        </w:rPr>
        <w:t>pleased to</w:t>
      </w:r>
      <w:r w:rsidR="00E53DCA" w:rsidRPr="00E53DCA">
        <w:rPr>
          <w:sz w:val="28"/>
          <w:szCs w:val="28"/>
        </w:rPr>
        <w:t xml:space="preserve"> invite you  to our </w:t>
      </w:r>
      <w:r w:rsidR="005B64A4">
        <w:rPr>
          <w:sz w:val="28"/>
          <w:szCs w:val="28"/>
        </w:rPr>
        <w:br/>
      </w:r>
      <w:r w:rsidR="005232C7" w:rsidRPr="005B64A4">
        <w:rPr>
          <w:b/>
          <w:bCs/>
          <w:sz w:val="40"/>
          <w:szCs w:val="40"/>
        </w:rPr>
        <w:t xml:space="preserve">Junior and Senior </w:t>
      </w:r>
      <w:r w:rsidR="005B64A4">
        <w:rPr>
          <w:sz w:val="28"/>
          <w:szCs w:val="28"/>
        </w:rPr>
        <w:br/>
      </w:r>
      <w:r w:rsidR="00E53DCA" w:rsidRPr="00E53DCA">
        <w:rPr>
          <w:sz w:val="28"/>
          <w:szCs w:val="28"/>
        </w:rPr>
        <w:t>agility competition.</w:t>
      </w:r>
    </w:p>
    <w:p w14:paraId="27D49EE4" w14:textId="31E99470" w:rsidR="00E53DCA" w:rsidRDefault="00E53DCA" w:rsidP="00111475">
      <w:pPr>
        <w:pStyle w:val="NormalWeb"/>
        <w:spacing w:before="0" w:beforeAutospacing="0" w:after="150" w:afterAutospacing="0"/>
        <w:ind w:right="708"/>
      </w:pPr>
    </w:p>
    <w:p w14:paraId="15639BFE" w14:textId="77777777" w:rsidR="00A36E52" w:rsidRDefault="00A36E52" w:rsidP="00111475">
      <w:pPr>
        <w:pStyle w:val="NormalWeb"/>
        <w:spacing w:before="0" w:beforeAutospacing="0" w:after="150" w:afterAutospacing="0"/>
        <w:ind w:right="708"/>
      </w:pPr>
    </w:p>
    <w:p w14:paraId="677824AA" w14:textId="77777777" w:rsidR="00A36E52" w:rsidRDefault="00A36E52" w:rsidP="00111475">
      <w:pPr>
        <w:pStyle w:val="NormalWeb"/>
        <w:spacing w:before="0" w:beforeAutospacing="0" w:after="150" w:afterAutospacing="0"/>
        <w:ind w:right="708"/>
      </w:pPr>
    </w:p>
    <w:p w14:paraId="07714125" w14:textId="5DD86D5C" w:rsidR="00E53DCA" w:rsidRPr="00E53DCA" w:rsidRDefault="00E53DCA" w:rsidP="00E53DCA">
      <w:r w:rsidRPr="00E53DCA">
        <w:rPr>
          <w:b/>
          <w:bCs/>
          <w:sz w:val="28"/>
          <w:szCs w:val="28"/>
        </w:rPr>
        <w:t>General information</w:t>
      </w:r>
      <w:r w:rsidR="005232C7">
        <w:rPr>
          <w:b/>
          <w:bCs/>
        </w:rPr>
        <w:br/>
      </w:r>
      <w:r w:rsidR="005232C7">
        <w:rPr>
          <w:b/>
          <w:bCs/>
        </w:rPr>
        <w:br/>
      </w:r>
      <w:r w:rsidR="005232C7" w:rsidRPr="005B64A4">
        <w:t xml:space="preserve">The competition is organized in preparation for the Junior and Senior AWC in July 2026, so junior and senior pairs will have priority at the registration, and after that, the registration will be open for </w:t>
      </w:r>
      <w:r w:rsidR="00127458">
        <w:t>other competitors</w:t>
      </w:r>
      <w:r w:rsidR="005232C7" w:rsidRPr="005B64A4">
        <w:t>.</w:t>
      </w:r>
    </w:p>
    <w:p w14:paraId="465DC6D0" w14:textId="2C2F9E5A" w:rsidR="005B64A4" w:rsidRDefault="00E53DCA" w:rsidP="005B64A4">
      <w:r w:rsidRPr="00E53DCA">
        <w:t>The organizer of the competition is the Kraft Sports Association. Responsible: Erika Szoboszlay</w:t>
      </w:r>
      <w:r w:rsidR="00891E45" w:rsidRPr="005B64A4">
        <w:br/>
      </w:r>
      <w:r w:rsidR="00891E45" w:rsidRPr="00E53DCA">
        <w:t xml:space="preserve">Questions about registration should be sent to the following email address: </w:t>
      </w:r>
      <w:hyperlink r:id="rId7" w:history="1">
        <w:hyperlink r:id="rId8" w:history="1">
          <w:r w:rsidR="00891E45" w:rsidRPr="005B64A4">
            <w:t>kraftse.tarnok@gmail.com</w:t>
          </w:r>
        </w:hyperlink>
        <w:r w:rsidR="00891E45" w:rsidRPr="00E53DCA">
          <w:br/>
        </w:r>
      </w:hyperlink>
      <w:r w:rsidR="00891E45" w:rsidRPr="00E53DCA">
        <w:t xml:space="preserve">The competition will be held on Bing, Soft ladder and board, Galican </w:t>
      </w:r>
      <w:r w:rsidR="000077AC">
        <w:t>seesaw</w:t>
      </w:r>
      <w:r w:rsidR="00891E45" w:rsidRPr="00E53DCA">
        <w:t xml:space="preserve"> obstacles. </w:t>
      </w:r>
      <w:r w:rsidR="00891E45" w:rsidRPr="005B64A4">
        <w:br/>
      </w:r>
      <w:r w:rsidR="005B64A4">
        <w:t xml:space="preserve">The competition will be held in the </w:t>
      </w:r>
      <w:r w:rsidR="0098232C">
        <w:t>hall</w:t>
      </w:r>
      <w:r w:rsidR="005B64A4">
        <w:t xml:space="preserve"> on artificial grass or, in good weather, outdoors on grass.</w:t>
      </w:r>
    </w:p>
    <w:p w14:paraId="1187BBE5" w14:textId="36C09270" w:rsidR="00891E45" w:rsidRPr="00E53DCA" w:rsidRDefault="00891E45" w:rsidP="001A7C65">
      <w:r w:rsidRPr="005B64A4">
        <w:t>The competition is an official</w:t>
      </w:r>
      <w:r w:rsidRPr="005B64A4">
        <w:rPr>
          <w:b/>
          <w:bCs/>
        </w:rPr>
        <w:t xml:space="preserve"> competition</w:t>
      </w:r>
      <w:r w:rsidRPr="005B64A4">
        <w:t xml:space="preserve"> approved by FCI-MEOESZ </w:t>
      </w:r>
    </w:p>
    <w:p w14:paraId="062B4E30" w14:textId="466348ED" w:rsidR="005B64A4" w:rsidRDefault="005B64A4" w:rsidP="005B64A4">
      <w:r w:rsidRPr="00E53DCA">
        <w:t xml:space="preserve">The competition is organized by the kraft sports association, the Federation of National Associations of Hungarian Dog Breeders (MEOESZ). The rules and decisions of the MEOESZ are valid at the competition, which the participants accept for themselves. </w:t>
      </w:r>
    </w:p>
    <w:p w14:paraId="722B05D3" w14:textId="791397A0" w:rsidR="00E53DCA" w:rsidRPr="00E53DCA" w:rsidRDefault="00E53DCA" w:rsidP="00E53DCA">
      <w:r w:rsidRPr="00E53DCA">
        <w:rPr>
          <w:b/>
          <w:bCs/>
        </w:rPr>
        <w:t>Date</w:t>
      </w:r>
      <w:r w:rsidRPr="00E53DCA">
        <w:rPr>
          <w:b/>
          <w:bCs/>
        </w:rPr>
        <w:tab/>
      </w:r>
      <w:r w:rsidRPr="00E53DCA">
        <w:rPr>
          <w:b/>
          <w:bCs/>
        </w:rPr>
        <w:tab/>
      </w:r>
      <w:r w:rsidRPr="00E53DCA">
        <w:rPr>
          <w:b/>
          <w:bCs/>
        </w:rPr>
        <w:tab/>
      </w:r>
      <w:r w:rsidRPr="00E53DCA">
        <w:rPr>
          <w:b/>
          <w:bCs/>
        </w:rPr>
        <w:tab/>
      </w:r>
      <w:r w:rsidRPr="00E53DCA">
        <w:rPr>
          <w:b/>
          <w:bCs/>
        </w:rPr>
        <w:tab/>
        <w:t>Location</w:t>
      </w:r>
    </w:p>
    <w:p w14:paraId="778B7279" w14:textId="4AA8CC60" w:rsidR="00E53DCA" w:rsidRPr="005B64A4" w:rsidRDefault="00E53DCA" w:rsidP="00E53DCA">
      <w:r w:rsidRPr="00E53DCA">
        <w:t>June 13, 2026</w:t>
      </w:r>
      <w:r w:rsidRPr="00E53DCA">
        <w:rPr>
          <w:i/>
          <w:iCs/>
        </w:rPr>
        <w:tab/>
      </w:r>
      <w:r w:rsidRPr="00E53DCA">
        <w:rPr>
          <w:i/>
          <w:iCs/>
        </w:rPr>
        <w:tab/>
      </w:r>
      <w:r w:rsidRPr="00E53DCA">
        <w:rPr>
          <w:i/>
          <w:iCs/>
        </w:rPr>
        <w:tab/>
      </w:r>
      <w:r w:rsidRPr="00E53DCA">
        <w:rPr>
          <w:i/>
          <w:iCs/>
        </w:rPr>
        <w:tab/>
      </w:r>
      <w:r w:rsidR="00123BD4" w:rsidRPr="005B64A4">
        <w:t>Kraft SE / Tárnok</w:t>
      </w:r>
    </w:p>
    <w:p w14:paraId="72359DD6" w14:textId="5C2CC803" w:rsidR="00123BD4" w:rsidRPr="005B64A4" w:rsidRDefault="00123BD4" w:rsidP="00123BD4">
      <w:pPr>
        <w:ind w:left="4248"/>
      </w:pPr>
      <w:r w:rsidRPr="005B64A4">
        <w:t>461 Tárnok, Sóskúti út (arable land area next to Vadvirág utca</w:t>
      </w:r>
    </w:p>
    <w:p w14:paraId="18E60764" w14:textId="6B47DBDD" w:rsidR="00123BD4" w:rsidRPr="00E53DCA" w:rsidRDefault="00123BD4" w:rsidP="00E53DCA">
      <w:r w:rsidRPr="005B64A4">
        <w:tab/>
      </w:r>
      <w:r w:rsidRPr="005B64A4">
        <w:tab/>
      </w:r>
      <w:r w:rsidRPr="005B64A4">
        <w:tab/>
      </w:r>
      <w:r w:rsidRPr="005B64A4">
        <w:tab/>
      </w:r>
      <w:r w:rsidRPr="005B64A4">
        <w:tab/>
      </w:r>
      <w:r w:rsidRPr="005B64A4">
        <w:tab/>
        <w:t>GPS: 47.380779,18.870756</w:t>
      </w:r>
    </w:p>
    <w:p w14:paraId="60C92DA0" w14:textId="35599074" w:rsidR="00E53DCA" w:rsidRPr="00E53DCA" w:rsidRDefault="00E53DCA" w:rsidP="00E53DCA">
      <w:pPr>
        <w:rPr>
          <w:b/>
          <w:bCs/>
          <w:sz w:val="28"/>
          <w:szCs w:val="28"/>
        </w:rPr>
      </w:pPr>
      <w:r w:rsidRPr="00E53DCA">
        <w:rPr>
          <w:b/>
          <w:bCs/>
          <w:sz w:val="28"/>
          <w:szCs w:val="28"/>
        </w:rPr>
        <w:t>Judges</w:t>
      </w:r>
    </w:p>
    <w:p w14:paraId="2E4AB3D6" w14:textId="4ECC192D" w:rsidR="005C4F16" w:rsidRDefault="00123BD4" w:rsidP="005C4F16">
      <w:pPr>
        <w:rPr>
          <w:b/>
          <w:bCs/>
          <w:sz w:val="28"/>
          <w:szCs w:val="28"/>
        </w:rPr>
      </w:pPr>
      <w:r w:rsidRPr="00123BD4">
        <w:rPr>
          <w:b/>
          <w:bCs/>
          <w:i/>
          <w:iCs/>
        </w:rPr>
        <w:t xml:space="preserve">Becci Hodson (UK),Jörg Zenner (D) </w:t>
      </w:r>
      <w:r w:rsidRPr="00123BD4">
        <w:rPr>
          <w:b/>
          <w:bCs/>
          <w:i/>
          <w:iCs/>
        </w:rPr>
        <w:br/>
      </w:r>
      <w:r w:rsidRPr="007B61A6">
        <w:t>Judges of this year's Junior Agility Open (JAO) and Senior Agility Open (SAO). We reserve the right to change judges</w:t>
      </w:r>
    </w:p>
    <w:p w14:paraId="4296D3B5" w14:textId="0BBEB5A2" w:rsidR="005C4F16" w:rsidRPr="005B64A4" w:rsidRDefault="005C4F16" w:rsidP="005C4F16">
      <w:pPr>
        <w:rPr>
          <w:b/>
          <w:bCs/>
          <w:sz w:val="28"/>
          <w:szCs w:val="28"/>
        </w:rPr>
      </w:pPr>
      <w:r w:rsidRPr="005B64A4">
        <w:rPr>
          <w:b/>
          <w:bCs/>
          <w:sz w:val="28"/>
          <w:szCs w:val="28"/>
        </w:rPr>
        <w:t>Classes and age bands:</w:t>
      </w:r>
    </w:p>
    <w:p w14:paraId="2F44A6AA" w14:textId="77777777" w:rsidR="005C4F16" w:rsidRPr="005C4F16" w:rsidRDefault="005C4F16" w:rsidP="005C4F16">
      <w:pPr>
        <w:pStyle w:val="ListParagraph"/>
        <w:numPr>
          <w:ilvl w:val="0"/>
          <w:numId w:val="9"/>
        </w:numPr>
      </w:pPr>
      <w:r w:rsidRPr="005C4F16">
        <w:t>U8 – the handler is a maximum of 8 years old in the given year.</w:t>
      </w:r>
    </w:p>
    <w:p w14:paraId="77BA8E6A" w14:textId="77777777" w:rsidR="005C4F16" w:rsidRPr="005C4F16" w:rsidRDefault="005C4F16" w:rsidP="005C4F16">
      <w:pPr>
        <w:pStyle w:val="ListParagraph"/>
        <w:numPr>
          <w:ilvl w:val="0"/>
          <w:numId w:val="8"/>
        </w:numPr>
      </w:pPr>
      <w:r w:rsidRPr="005C4F16">
        <w:t>U12 - the maximum age of the handler is 11 years old in the given year.</w:t>
      </w:r>
    </w:p>
    <w:p w14:paraId="4AF65D5C" w14:textId="77777777" w:rsidR="005C4F16" w:rsidRPr="005C4F16" w:rsidRDefault="005C4F16" w:rsidP="005C4F16">
      <w:pPr>
        <w:pStyle w:val="ListParagraph"/>
        <w:numPr>
          <w:ilvl w:val="0"/>
          <w:numId w:val="8"/>
        </w:numPr>
      </w:pPr>
      <w:r w:rsidRPr="005C4F16">
        <w:t>U15 - turns 12 in the given year and the handler is a maximum of 14 years old in the given year.</w:t>
      </w:r>
    </w:p>
    <w:p w14:paraId="68687F24" w14:textId="77777777" w:rsidR="005C4F16" w:rsidRPr="005C4F16" w:rsidRDefault="005C4F16" w:rsidP="005C4F16">
      <w:pPr>
        <w:pStyle w:val="ListParagraph"/>
        <w:numPr>
          <w:ilvl w:val="0"/>
          <w:numId w:val="8"/>
        </w:numPr>
      </w:pPr>
      <w:r w:rsidRPr="005C4F16">
        <w:t>U19 - turns 15 in the given year and the handler is a maximum of 18 years old in the given year.</w:t>
      </w:r>
    </w:p>
    <w:p w14:paraId="0BE2776D" w14:textId="07EC9C11" w:rsidR="005C4F16" w:rsidRPr="005C4F16" w:rsidRDefault="005C4F16" w:rsidP="005C4F16">
      <w:pPr>
        <w:pStyle w:val="ListParagraph"/>
        <w:numPr>
          <w:ilvl w:val="0"/>
          <w:numId w:val="8"/>
        </w:numPr>
      </w:pPr>
      <w:r w:rsidRPr="005C4F16">
        <w:t xml:space="preserve">S55+ Minimum age of 55 in the given year, maximum age of 64 in the year of the </w:t>
      </w:r>
      <w:r w:rsidR="00E25DDB">
        <w:t>competition</w:t>
      </w:r>
      <w:r w:rsidRPr="005C4F16">
        <w:t>.</w:t>
      </w:r>
    </w:p>
    <w:p w14:paraId="0A0C40EE" w14:textId="77777777" w:rsidR="005C4F16" w:rsidRPr="005C4F16" w:rsidRDefault="005C4F16" w:rsidP="005C4F16">
      <w:pPr>
        <w:pStyle w:val="ListParagraph"/>
        <w:numPr>
          <w:ilvl w:val="0"/>
          <w:numId w:val="8"/>
        </w:numPr>
      </w:pPr>
      <w:r w:rsidRPr="005C4F16">
        <w:t>S65+ At least 65 years of age in the given year</w:t>
      </w:r>
    </w:p>
    <w:p w14:paraId="5957A762" w14:textId="3259C7E5" w:rsidR="005C4F16" w:rsidRPr="005B64A4" w:rsidRDefault="00FB562A" w:rsidP="005C4F16">
      <w:pPr>
        <w:rPr>
          <w:b/>
          <w:bCs/>
          <w:sz w:val="28"/>
          <w:szCs w:val="28"/>
        </w:rPr>
      </w:pPr>
      <w:r>
        <w:rPr>
          <w:b/>
          <w:bCs/>
          <w:sz w:val="28"/>
          <w:szCs w:val="28"/>
        </w:rPr>
        <w:t>Courses</w:t>
      </w:r>
      <w:r w:rsidR="005C4F16" w:rsidRPr="005B64A4">
        <w:rPr>
          <w:b/>
          <w:bCs/>
          <w:sz w:val="28"/>
          <w:szCs w:val="28"/>
        </w:rPr>
        <w:t xml:space="preserve"> and levels:</w:t>
      </w:r>
    </w:p>
    <w:p w14:paraId="12BD3F75" w14:textId="02689E3D" w:rsidR="005C4F16" w:rsidRPr="005C4F16" w:rsidRDefault="005C4F16" w:rsidP="005C4F16">
      <w:pPr>
        <w:pStyle w:val="ListParagraph"/>
        <w:numPr>
          <w:ilvl w:val="0"/>
          <w:numId w:val="10"/>
        </w:numPr>
        <w:spacing w:line="240" w:lineRule="auto"/>
      </w:pPr>
      <w:r w:rsidRPr="005C4F16">
        <w:t>U8 – two beginner jump</w:t>
      </w:r>
      <w:r w:rsidR="009867EE">
        <w:t>ing</w:t>
      </w:r>
      <w:r w:rsidRPr="005C4F16">
        <w:t>. Children in the U8 can decide whether to enter the U8 (i.e. run a beginner</w:t>
      </w:r>
      <w:r w:rsidR="009867EE">
        <w:t xml:space="preserve"> class</w:t>
      </w:r>
      <w:r w:rsidRPr="005C4F16">
        <w:t>) or the U12 and run it</w:t>
      </w:r>
    </w:p>
    <w:p w14:paraId="013831B7" w14:textId="2FD8F8CA" w:rsidR="005C4F16" w:rsidRPr="005C4F16" w:rsidRDefault="005C4F16" w:rsidP="005C4F16">
      <w:pPr>
        <w:pStyle w:val="ListParagraph"/>
        <w:numPr>
          <w:ilvl w:val="0"/>
          <w:numId w:val="10"/>
        </w:numPr>
        <w:spacing w:line="240" w:lineRule="auto"/>
      </w:pPr>
      <w:r w:rsidRPr="005C4F16">
        <w:t>U12 - A1</w:t>
      </w:r>
    </w:p>
    <w:p w14:paraId="63D7F486" w14:textId="77777777" w:rsidR="005C4F16" w:rsidRPr="005C4F16" w:rsidRDefault="005C4F16" w:rsidP="005C4F16">
      <w:pPr>
        <w:pStyle w:val="ListParagraph"/>
        <w:numPr>
          <w:ilvl w:val="0"/>
          <w:numId w:val="10"/>
        </w:numPr>
        <w:spacing w:line="240" w:lineRule="auto"/>
      </w:pPr>
      <w:r w:rsidRPr="005C4F16">
        <w:t>U15 - A2</w:t>
      </w:r>
    </w:p>
    <w:p w14:paraId="6ECC979D" w14:textId="273429BF" w:rsidR="005C4F16" w:rsidRPr="005C4F16" w:rsidRDefault="005C4F16" w:rsidP="005C4F16">
      <w:pPr>
        <w:pStyle w:val="ListParagraph"/>
        <w:numPr>
          <w:ilvl w:val="0"/>
          <w:numId w:val="10"/>
        </w:numPr>
        <w:spacing w:line="240" w:lineRule="auto"/>
      </w:pPr>
      <w:r w:rsidRPr="005C4F16">
        <w:t>U19 - A3</w:t>
      </w:r>
    </w:p>
    <w:p w14:paraId="39E14CA9" w14:textId="32C98C24" w:rsidR="005C4F16" w:rsidRPr="005C4F16" w:rsidRDefault="005C4F16" w:rsidP="005C4F16">
      <w:pPr>
        <w:pStyle w:val="ListParagraph"/>
        <w:numPr>
          <w:ilvl w:val="0"/>
          <w:numId w:val="10"/>
        </w:numPr>
      </w:pPr>
      <w:r w:rsidRPr="005C4F16">
        <w:t>Senior - A3</w:t>
      </w:r>
    </w:p>
    <w:p w14:paraId="1AA07721" w14:textId="77777777" w:rsidR="005C4F16" w:rsidRPr="005B64A4" w:rsidRDefault="005C4F16" w:rsidP="005C4F16">
      <w:pPr>
        <w:rPr>
          <w:b/>
          <w:bCs/>
          <w:sz w:val="28"/>
          <w:szCs w:val="28"/>
        </w:rPr>
      </w:pPr>
      <w:r w:rsidRPr="005B64A4">
        <w:rPr>
          <w:b/>
          <w:bCs/>
          <w:sz w:val="28"/>
          <w:szCs w:val="28"/>
        </w:rPr>
        <w:t xml:space="preserve">Races: </w:t>
      </w:r>
    </w:p>
    <w:p w14:paraId="1906FE4A" w14:textId="384783F4" w:rsidR="005C4F16" w:rsidRPr="005C4F16" w:rsidRDefault="005C4F16" w:rsidP="005C4F16">
      <w:pPr>
        <w:pStyle w:val="ListParagraph"/>
        <w:numPr>
          <w:ilvl w:val="0"/>
          <w:numId w:val="12"/>
        </w:numPr>
      </w:pPr>
      <w:r w:rsidRPr="005C4F16">
        <w:t xml:space="preserve">1  </w:t>
      </w:r>
      <w:r w:rsidR="002C08F9">
        <w:t>Individual</w:t>
      </w:r>
      <w:r w:rsidRPr="005C4F16">
        <w:t xml:space="preserve"> Jumping </w:t>
      </w:r>
    </w:p>
    <w:p w14:paraId="3C56136E" w14:textId="314E34E7" w:rsidR="005C4F16" w:rsidRPr="005C4F16" w:rsidRDefault="005C4F16" w:rsidP="005C4F16">
      <w:pPr>
        <w:pStyle w:val="ListParagraph"/>
        <w:numPr>
          <w:ilvl w:val="0"/>
          <w:numId w:val="12"/>
        </w:numPr>
      </w:pPr>
      <w:r w:rsidRPr="005C4F16">
        <w:t xml:space="preserve">1 </w:t>
      </w:r>
      <w:r w:rsidR="002C08F9">
        <w:t>I</w:t>
      </w:r>
      <w:r w:rsidRPr="005C4F16">
        <w:t xml:space="preserve">ndividual </w:t>
      </w:r>
      <w:r w:rsidR="002C08F9">
        <w:t>A</w:t>
      </w:r>
      <w:r w:rsidRPr="005C4F16">
        <w:t xml:space="preserve">gility </w:t>
      </w:r>
    </w:p>
    <w:p w14:paraId="4D3445CA" w14:textId="4F7BA58B" w:rsidR="005C4F16" w:rsidRPr="005C4F16" w:rsidRDefault="005C4F16" w:rsidP="005C4F16">
      <w:pPr>
        <w:pStyle w:val="ListParagraph"/>
        <w:numPr>
          <w:ilvl w:val="0"/>
          <w:numId w:val="12"/>
        </w:numPr>
      </w:pPr>
      <w:r w:rsidRPr="005C4F16">
        <w:t xml:space="preserve">1  </w:t>
      </w:r>
      <w:r w:rsidR="00D57284">
        <w:t>T</w:t>
      </w:r>
      <w:r w:rsidRPr="005C4F16">
        <w:t xml:space="preserve">eam </w:t>
      </w:r>
      <w:r w:rsidR="00D57284">
        <w:t>J</w:t>
      </w:r>
      <w:r w:rsidRPr="005C4F16">
        <w:t xml:space="preserve">umping </w:t>
      </w:r>
    </w:p>
    <w:p w14:paraId="13B045B7" w14:textId="6F0BB27D" w:rsidR="005C4F16" w:rsidRPr="005C4F16" w:rsidRDefault="005C4F16" w:rsidP="005C4F16">
      <w:pPr>
        <w:pStyle w:val="ListParagraph"/>
        <w:numPr>
          <w:ilvl w:val="0"/>
          <w:numId w:val="12"/>
        </w:numPr>
        <w:ind w:left="708"/>
      </w:pPr>
      <w:r w:rsidRPr="005C4F16">
        <w:t xml:space="preserve">1 </w:t>
      </w:r>
      <w:r w:rsidR="00D57284">
        <w:t>T</w:t>
      </w:r>
      <w:r w:rsidRPr="005C4F16">
        <w:t xml:space="preserve">eam </w:t>
      </w:r>
      <w:r w:rsidR="00D57284">
        <w:t>A</w:t>
      </w:r>
      <w:r w:rsidRPr="005C4F16">
        <w:t>gility</w:t>
      </w:r>
      <w:r>
        <w:br/>
      </w:r>
      <w:r w:rsidRPr="005C4F16">
        <w:t xml:space="preserve">A team of 4 people, can be of different sizes: the worst result out of the 4 is a </w:t>
      </w:r>
      <w:r w:rsidR="00D4001A">
        <w:t>dropped</w:t>
      </w:r>
      <w:r w:rsidRPr="005C4F16">
        <w:t xml:space="preserve"> result. The team can have 3 members, but then there is no </w:t>
      </w:r>
      <w:r w:rsidR="00D4001A">
        <w:t>dropped</w:t>
      </w:r>
      <w:r w:rsidRPr="005C4F16">
        <w:t xml:space="preserve"> result. The team can be supplemented with non-junior/senior pairs, but our goal is for them to form a team  primarily</w:t>
      </w:r>
    </w:p>
    <w:p w14:paraId="17EECADD" w14:textId="2EA931B4" w:rsidR="005C4F16" w:rsidRPr="00E53DCA" w:rsidRDefault="005C4F16" w:rsidP="005C4F16">
      <w:r w:rsidRPr="005C4F16">
        <w:rPr>
          <w:b/>
          <w:bCs/>
          <w:sz w:val="28"/>
          <w:szCs w:val="28"/>
        </w:rPr>
        <w:t>Re</w:t>
      </w:r>
      <w:r w:rsidR="002156B0">
        <w:rPr>
          <w:b/>
          <w:bCs/>
          <w:sz w:val="28"/>
          <w:szCs w:val="28"/>
        </w:rPr>
        <w:t>ward</w:t>
      </w:r>
    </w:p>
    <w:p w14:paraId="143428DA" w14:textId="539FC02D" w:rsidR="005C4F16" w:rsidRDefault="005C4F16" w:rsidP="005C4F16">
      <w:pPr>
        <w:pStyle w:val="ListParagraph"/>
        <w:numPr>
          <w:ilvl w:val="0"/>
          <w:numId w:val="12"/>
        </w:numPr>
      </w:pPr>
      <w:r>
        <w:t>The top three places per race by level and size. Sizes XS and S are evaluated together.</w:t>
      </w:r>
    </w:p>
    <w:p w14:paraId="300FDEA8" w14:textId="77777777" w:rsidR="005C4F16" w:rsidRDefault="005C4F16" w:rsidP="005C4F16">
      <w:pPr>
        <w:pStyle w:val="ListParagraph"/>
        <w:numPr>
          <w:ilvl w:val="0"/>
          <w:numId w:val="12"/>
        </w:numPr>
      </w:pPr>
      <w:r>
        <w:t>Based on the overall results of the individual races, we announce junior and senior champions.</w:t>
      </w:r>
    </w:p>
    <w:p w14:paraId="52A153A2" w14:textId="12124B24" w:rsidR="005C4F16" w:rsidRPr="00E53DCA" w:rsidRDefault="005C4F16" w:rsidP="005C4F16">
      <w:pPr>
        <w:pStyle w:val="ListParagraph"/>
        <w:numPr>
          <w:ilvl w:val="0"/>
          <w:numId w:val="12"/>
        </w:numPr>
      </w:pPr>
      <w:r w:rsidRPr="005C4F16">
        <w:t>Based on the two team races, we will announce a combined result.</w:t>
      </w:r>
    </w:p>
    <w:p w14:paraId="38B1F74D" w14:textId="2656C291" w:rsidR="00E53DCA" w:rsidRPr="00E53DCA" w:rsidRDefault="00E53DCA" w:rsidP="00E53DCA">
      <w:pPr>
        <w:rPr>
          <w:b/>
          <w:bCs/>
          <w:sz w:val="28"/>
          <w:szCs w:val="28"/>
        </w:rPr>
      </w:pPr>
      <w:r w:rsidRPr="00E53DCA">
        <w:rPr>
          <w:b/>
          <w:bCs/>
          <w:sz w:val="28"/>
          <w:szCs w:val="28"/>
        </w:rPr>
        <w:t>How to enter</w:t>
      </w:r>
    </w:p>
    <w:p w14:paraId="1E6918D2" w14:textId="20145897" w:rsidR="00E53DCA" w:rsidRPr="00E53DCA" w:rsidRDefault="00E53DCA" w:rsidP="00E53DCA">
      <w:pPr>
        <w:numPr>
          <w:ilvl w:val="0"/>
          <w:numId w:val="1"/>
        </w:numPr>
      </w:pPr>
      <w:r w:rsidRPr="00E53DCA">
        <w:t xml:space="preserve">Fill in and submit the </w:t>
      </w:r>
      <w:r w:rsidR="00DC6ECC">
        <w:t>form</w:t>
      </w:r>
      <w:r w:rsidRPr="00E53DCA">
        <w:t>.</w:t>
      </w:r>
    </w:p>
    <w:p w14:paraId="32AD69AD" w14:textId="04DB43AD" w:rsidR="001A7C65" w:rsidRPr="001A7C65" w:rsidRDefault="001A7C65" w:rsidP="00E53DCA">
      <w:r w:rsidRPr="005B64A4">
        <w:rPr>
          <w:b/>
          <w:bCs/>
          <w:sz w:val="28"/>
          <w:szCs w:val="28"/>
        </w:rPr>
        <w:t xml:space="preserve">Nominable sizes: </w:t>
      </w:r>
      <w:r w:rsidRPr="005B64A4">
        <w:t>XS, S, M, I, L</w:t>
      </w:r>
    </w:p>
    <w:p w14:paraId="0A2C925A" w14:textId="21E24D02" w:rsidR="00123BD4" w:rsidRPr="005232C7" w:rsidRDefault="00162F03" w:rsidP="00E53DCA">
      <w:pPr>
        <w:rPr>
          <w:b/>
          <w:bCs/>
        </w:rPr>
      </w:pPr>
      <w:r>
        <w:rPr>
          <w:b/>
          <w:bCs/>
          <w:sz w:val="28"/>
          <w:szCs w:val="28"/>
        </w:rPr>
        <w:t>Entry fee</w:t>
      </w:r>
      <w:r w:rsidR="001A7C65">
        <w:rPr>
          <w:b/>
          <w:bCs/>
        </w:rPr>
        <w:t xml:space="preserve">: </w:t>
      </w:r>
      <w:r w:rsidR="00123BD4" w:rsidRPr="005B64A4">
        <w:t>9 000 HUF or 25 EUR / Pair</w:t>
      </w:r>
    </w:p>
    <w:p w14:paraId="66B63C65" w14:textId="4190EC35" w:rsidR="00E53DCA" w:rsidRPr="00E53DCA" w:rsidRDefault="00E53DCA" w:rsidP="00E53DCA">
      <w:r w:rsidRPr="00E53DCA">
        <w:t>According to the Hungarian competition rules based on the FCI agility competition rules, based on the obligation of the competitors to belong to the kennel club, the entry fees applied to the competition are determined uniformly for all entrants, we do not apply separate discounted and non-discounted entry fees.</w:t>
      </w:r>
    </w:p>
    <w:p w14:paraId="10C6FE8E" w14:textId="55E4C60B" w:rsidR="00E53DCA" w:rsidRPr="00E53DCA" w:rsidRDefault="00123BD4" w:rsidP="00E53DCA">
      <w:pPr>
        <w:rPr>
          <w:b/>
          <w:bCs/>
          <w:sz w:val="28"/>
          <w:szCs w:val="28"/>
        </w:rPr>
      </w:pPr>
      <w:r w:rsidRPr="005B64A4">
        <w:rPr>
          <w:b/>
          <w:bCs/>
          <w:sz w:val="28"/>
          <w:szCs w:val="28"/>
        </w:rPr>
        <w:t>Entry and Payment deadline, transfer data</w:t>
      </w:r>
    </w:p>
    <w:p w14:paraId="1C7AB14F" w14:textId="7FDCB00D" w:rsidR="00E53DCA" w:rsidRPr="00E53DCA" w:rsidRDefault="00123BD4" w:rsidP="00E53DCA">
      <w:r w:rsidRPr="00123BD4">
        <w:t xml:space="preserve">For junior and senior </w:t>
      </w:r>
      <w:r w:rsidR="004B4605">
        <w:t>handlers</w:t>
      </w:r>
      <w:r w:rsidRPr="00123BD4">
        <w:t xml:space="preserve">: May 15, 2026 </w:t>
      </w:r>
      <w:r>
        <w:br/>
      </w:r>
      <w:r w:rsidRPr="00123BD4">
        <w:t>Anyone can enter after that, deadline: 5 June 2026.</w:t>
      </w:r>
    </w:p>
    <w:p w14:paraId="1BE83811" w14:textId="77777777" w:rsidR="00E53DCA" w:rsidRPr="00E53DCA" w:rsidRDefault="00E53DCA" w:rsidP="00E53DCA">
      <w:r w:rsidRPr="00E53DCA">
        <w:t>Payment details:</w:t>
      </w:r>
    </w:p>
    <w:p w14:paraId="29D90A4F" w14:textId="4327E668" w:rsidR="008F697A" w:rsidRDefault="008F697A" w:rsidP="008F697A">
      <w:pPr>
        <w:numPr>
          <w:ilvl w:val="0"/>
          <w:numId w:val="7"/>
        </w:numPr>
      </w:pPr>
      <w:r>
        <w:t>Erő Sportegyesület</w:t>
      </w:r>
    </w:p>
    <w:p w14:paraId="07631E7F" w14:textId="066D4714" w:rsidR="005232C7" w:rsidRDefault="005232C7" w:rsidP="008F697A">
      <w:pPr>
        <w:ind w:left="360"/>
      </w:pPr>
    </w:p>
    <w:p w14:paraId="0095A284" w14:textId="77777777" w:rsidR="005232C7" w:rsidRDefault="005232C7" w:rsidP="005232C7">
      <w:pPr>
        <w:numPr>
          <w:ilvl w:val="0"/>
          <w:numId w:val="7"/>
        </w:numPr>
      </w:pPr>
      <w:r>
        <w:t>Budapest Bank, 10101119-08902600-01003003</w:t>
      </w:r>
    </w:p>
    <w:p w14:paraId="07885429" w14:textId="4ED8328F" w:rsidR="005232C7" w:rsidRDefault="005232C7" w:rsidP="005232C7">
      <w:pPr>
        <w:numPr>
          <w:ilvl w:val="0"/>
          <w:numId w:val="7"/>
        </w:numPr>
      </w:pPr>
      <w:r>
        <w:t xml:space="preserve">Please indicate the name of the pair and the date of the competition in </w:t>
      </w:r>
      <w:r w:rsidR="0060624C">
        <w:t>the reference details</w:t>
      </w:r>
      <w:r>
        <w:t>.</w:t>
      </w:r>
    </w:p>
    <w:p w14:paraId="5987075E" w14:textId="7756D999" w:rsidR="00E53DCA" w:rsidRPr="00E53DCA" w:rsidRDefault="005232C7" w:rsidP="005232C7">
      <w:pPr>
        <w:numPr>
          <w:ilvl w:val="0"/>
          <w:numId w:val="7"/>
        </w:numPr>
      </w:pPr>
      <w:r>
        <w:t>The entry fee can also be paid in cash at Kraft's previous competitions!</w:t>
      </w:r>
    </w:p>
    <w:p w14:paraId="2A512ECE" w14:textId="1CD906C1" w:rsidR="00E53DCA" w:rsidRPr="00E53DCA" w:rsidRDefault="005232C7" w:rsidP="005232C7">
      <w:pPr>
        <w:pStyle w:val="ListParagraph"/>
        <w:numPr>
          <w:ilvl w:val="0"/>
          <w:numId w:val="7"/>
        </w:numPr>
      </w:pPr>
      <w:r w:rsidRPr="005232C7">
        <w:t>IBAN (BUDAHUHB) HU 68 10101119 08902600 01003003</w:t>
      </w:r>
    </w:p>
    <w:p w14:paraId="616A4D01" w14:textId="4882DE49" w:rsidR="005232C7" w:rsidRDefault="005232C7" w:rsidP="00E53DCA">
      <w:r w:rsidRPr="005232C7">
        <w:t>Entries will be accepted upon payment of the entry fee.</w:t>
      </w:r>
    </w:p>
    <w:p w14:paraId="6F8FFAE1" w14:textId="77777777" w:rsidR="005B64A4" w:rsidRPr="005B64A4" w:rsidRDefault="005B64A4" w:rsidP="00E53DCA">
      <w:pPr>
        <w:rPr>
          <w:b/>
          <w:bCs/>
          <w:sz w:val="28"/>
          <w:szCs w:val="28"/>
        </w:rPr>
      </w:pPr>
      <w:r w:rsidRPr="005B64A4">
        <w:rPr>
          <w:b/>
          <w:bCs/>
          <w:sz w:val="28"/>
          <w:szCs w:val="28"/>
        </w:rPr>
        <w:t>Request billing information</w:t>
      </w:r>
    </w:p>
    <w:p w14:paraId="39CC4E44" w14:textId="3A3663A0" w:rsidR="005B64A4" w:rsidRDefault="005B64A4" w:rsidP="00E53DCA">
      <w:r w:rsidRPr="005B64A4">
        <w:t xml:space="preserve">As an invoice must be issued for each entry, we ask all competitors to fill in the form below to explain their </w:t>
      </w:r>
      <w:r w:rsidR="00505FFF">
        <w:t>address</w:t>
      </w:r>
      <w:r w:rsidRPr="005B64A4">
        <w:t>. A competitor has to fill it out once for Kraft competitions, it is not necessary to fill it in before every competition.  Thank you!!</w:t>
      </w:r>
    </w:p>
    <w:p w14:paraId="2E7AE7B8" w14:textId="05982B93" w:rsidR="005B64A4" w:rsidRDefault="005B64A4" w:rsidP="00E53DCA">
      <w:hyperlink r:id="rId9" w:history="1">
        <w:r w:rsidRPr="00826F38">
          <w:rPr>
            <w:rStyle w:val="Hyperlink"/>
            <w:rFonts w:ascii="Aptos" w:hAnsi="Aptos" w:cstheme="minorHAnsi"/>
            <w:sz w:val="28"/>
            <w:szCs w:val="28"/>
          </w:rPr>
          <w:t>Billing information</w:t>
        </w:r>
      </w:hyperlink>
    </w:p>
    <w:p w14:paraId="486184C0" w14:textId="4FA3FE94" w:rsidR="00E53DCA" w:rsidRPr="00E53DCA" w:rsidRDefault="00E53DCA" w:rsidP="00E53DCA">
      <w:pPr>
        <w:rPr>
          <w:b/>
          <w:bCs/>
          <w:sz w:val="28"/>
          <w:szCs w:val="28"/>
        </w:rPr>
      </w:pPr>
      <w:r w:rsidRPr="00E53DCA">
        <w:rPr>
          <w:b/>
          <w:bCs/>
          <w:sz w:val="28"/>
          <w:szCs w:val="28"/>
        </w:rPr>
        <w:t>Number of people</w:t>
      </w:r>
    </w:p>
    <w:p w14:paraId="602E89B2" w14:textId="072E2470" w:rsidR="00E53DCA" w:rsidRPr="00E53DCA" w:rsidRDefault="00E53DCA" w:rsidP="00E53DCA">
      <w:pPr>
        <w:numPr>
          <w:ilvl w:val="0"/>
          <w:numId w:val="4"/>
        </w:numPr>
      </w:pPr>
      <w:r w:rsidRPr="00E53DCA">
        <w:rPr>
          <w:b/>
          <w:bCs/>
        </w:rPr>
        <w:t xml:space="preserve">The entry limit is 120 pairs, </w:t>
      </w:r>
    </w:p>
    <w:p w14:paraId="71B74FDD" w14:textId="2E66BCFA" w:rsidR="00E53DCA" w:rsidRPr="00E53DCA" w:rsidRDefault="00E53DCA" w:rsidP="00E53DCA">
      <w:pPr>
        <w:numPr>
          <w:ilvl w:val="0"/>
          <w:numId w:val="4"/>
        </w:numPr>
      </w:pPr>
      <w:r w:rsidRPr="00E53DCA">
        <w:t xml:space="preserve">Junior and senior pairs </w:t>
      </w:r>
      <w:r w:rsidR="005232C7">
        <w:rPr>
          <w:b/>
          <w:bCs/>
        </w:rPr>
        <w:t>have priority when entering</w:t>
      </w:r>
      <w:r w:rsidRPr="00E53DCA">
        <w:t xml:space="preserve">. </w:t>
      </w:r>
    </w:p>
    <w:p w14:paraId="207FBADD" w14:textId="77777777" w:rsidR="00E53DCA" w:rsidRPr="00E53DCA" w:rsidRDefault="00E53DCA" w:rsidP="00E53DCA">
      <w:pPr>
        <w:rPr>
          <w:b/>
          <w:bCs/>
          <w:sz w:val="28"/>
          <w:szCs w:val="28"/>
        </w:rPr>
      </w:pPr>
      <w:r w:rsidRPr="00E53DCA">
        <w:rPr>
          <w:b/>
          <w:bCs/>
          <w:sz w:val="28"/>
          <w:szCs w:val="28"/>
        </w:rPr>
        <w:t>Cancellation or handover of entry</w:t>
      </w:r>
    </w:p>
    <w:p w14:paraId="04552742" w14:textId="77777777" w:rsidR="005232C7" w:rsidRDefault="005232C7" w:rsidP="005232C7">
      <w:pPr>
        <w:numPr>
          <w:ilvl w:val="0"/>
          <w:numId w:val="5"/>
        </w:numPr>
      </w:pPr>
      <w:r>
        <w:t>In case of cancellation, we can only carry the entry fee paid to the next tournament.</w:t>
      </w:r>
    </w:p>
    <w:p w14:paraId="5F306136" w14:textId="6DF4C0A4" w:rsidR="00E53DCA" w:rsidRPr="00E53DCA" w:rsidRDefault="005232C7" w:rsidP="005232C7">
      <w:pPr>
        <w:numPr>
          <w:ilvl w:val="0"/>
          <w:numId w:val="5"/>
        </w:numPr>
      </w:pPr>
      <w:r>
        <w:t xml:space="preserve">We can accept cancellations no later than 5 days before the start of the competition, whether it is for medical or any other reason. After that, we will not be able to refund the entry fee or transfer it to the next </w:t>
      </w:r>
      <w:r w:rsidR="00E34387">
        <w:t>competition</w:t>
      </w:r>
      <w:r>
        <w:t>.</w:t>
      </w:r>
    </w:p>
    <w:p w14:paraId="68533894" w14:textId="1BB849D6" w:rsidR="00891E45" w:rsidRPr="005B64A4" w:rsidRDefault="005B64A4" w:rsidP="00E53DCA">
      <w:pPr>
        <w:rPr>
          <w:b/>
          <w:bCs/>
          <w:sz w:val="28"/>
          <w:szCs w:val="28"/>
        </w:rPr>
      </w:pPr>
      <w:r w:rsidRPr="005B64A4">
        <w:rPr>
          <w:b/>
          <w:bCs/>
          <w:sz w:val="28"/>
          <w:szCs w:val="28"/>
        </w:rPr>
        <w:t>Measurement of height</w:t>
      </w:r>
    </w:p>
    <w:p w14:paraId="6BE4F6DF" w14:textId="77777777" w:rsidR="005B64A4" w:rsidRDefault="005B64A4" w:rsidP="00E53DCA">
      <w:r w:rsidRPr="005B64A4">
        <w:t xml:space="preserve">We can weigh those dogs at the time indicated in the timetable who have been registered in advance at the following link: </w:t>
      </w:r>
    </w:p>
    <w:p w14:paraId="179346BE" w14:textId="4CE4CAE4" w:rsidR="005B64A4" w:rsidRPr="00E53DCA" w:rsidRDefault="005B64A4" w:rsidP="00E53DCA">
      <w:hyperlink r:id="rId10" w:history="1">
        <w:r w:rsidRPr="00826F38">
          <w:rPr>
            <w:rStyle w:val="Hyperlink"/>
            <w:rFonts w:ascii="Aptos" w:hAnsi="Aptos" w:cstheme="minorHAnsi"/>
            <w:sz w:val="28"/>
            <w:szCs w:val="28"/>
          </w:rPr>
          <w:t>Application for measurement at the withers</w:t>
        </w:r>
      </w:hyperlink>
    </w:p>
    <w:p w14:paraId="2E0B8219" w14:textId="77777777" w:rsidR="00E53DCA" w:rsidRPr="00E53DCA" w:rsidRDefault="00E53DCA" w:rsidP="00E53DCA">
      <w:pPr>
        <w:rPr>
          <w:b/>
          <w:bCs/>
          <w:sz w:val="28"/>
          <w:szCs w:val="28"/>
        </w:rPr>
      </w:pPr>
      <w:r w:rsidRPr="00E53DCA">
        <w:rPr>
          <w:b/>
          <w:bCs/>
          <w:sz w:val="28"/>
          <w:szCs w:val="28"/>
        </w:rPr>
        <w:t>General rules for the competition and the area</w:t>
      </w:r>
    </w:p>
    <w:p w14:paraId="7E0476F6" w14:textId="34A81EA2" w:rsidR="005B64A4" w:rsidRDefault="005B64A4" w:rsidP="00E53DCA">
      <w:r w:rsidRPr="00D762D3">
        <w:t xml:space="preserve">- The vaccination book of the dogs will be requested at the time of registration (thus checking that the dog is over 18 months old).- We will check the existence of the size and level stamp in the performance book for each entered.- According to the Hungarian competition rules based on the FCI agility competition rules, based on the obligation of the competitors to belong to the kennel club, the entry fees applied to the competition will be determined uniformly for all entrants, no separate discounts and discounts will be applied. - We can only accept entries where both the handler and the dog are authentic on the Dogresult interface. An exception to this is those who are competing in their first race and therefore do not yet have a withers-height measurement result. If you have paid the entry fee, but the verification process has not yet been completed, your entry will be set to Incomplete on the Dogresult </w:t>
      </w:r>
      <w:r w:rsidR="00911600">
        <w:t>website</w:t>
      </w:r>
      <w:r w:rsidRPr="00D762D3">
        <w:t xml:space="preserve">. If the verification has been done, it is not necessary to indicate it separately, the status will be changed to accepted.- Registration can only be done during the course </w:t>
      </w:r>
      <w:r w:rsidR="00E64A59">
        <w:t>building</w:t>
      </w:r>
      <w:r w:rsidRPr="00D762D3">
        <w:t>.- Rough treatment of the dog, or if the dog causes injury (either to a person or an animal), will result in disqualification from the competition and the damage caused (e.g. veterinary costs) must be compensated by the owner of the offending dog! During the competition, the organizers and their representatives will check the maintenance of order.- If we go faster than the scheduled times, we will not wait, we will continue the competition with the next program. Competitors can follow which race is taking place at that moment on Dogresult</w:t>
      </w:r>
      <w:r w:rsidR="00C6117E">
        <w:t xml:space="preserve"> website</w:t>
      </w:r>
      <w:r w:rsidRPr="00D762D3">
        <w:t>.- The competition is governed by the provisions of the agility competition rules published by the ASB.- By entering, the competitor accepts the rules of Kraft SE, which covers all objects in the area.- By entering, the competitor agrees that the organizers of the competition, Erő Sports Association, will provide the data provided at the time of registration for the organization of the competition,    It shall be used and stored in databases for the registration of participants and results, and the results of the competition shall be published on public surfaces.- By entering, the competitor acknowledges that the photos / videos taken at the competition can be used free of charge by the organizer for advertising purposes.</w:t>
      </w:r>
      <w:r w:rsidR="00D762D3" w:rsidRPr="00D762D3">
        <w:br/>
      </w:r>
      <w:r w:rsidR="00D762D3">
        <w:t>- It is forbidden to take health walks with dogs within the dog school area. This can only be done outside the dog school area! We ask our dear dog owners to always collect the excrement outside the dog school area! Thank you for taking care of cleanliness!- If the dog pees/poops in the area of the dog school, i.e. inside the fence, the owner has to pay a penalty of 2000 HUF.- If the dog pees/poops in the area of the hall, the owner has to pay a penalty of 4000 HUF.- Smoking is prohibited in the entire area of the dog school. The designated smoking area has been abolished! We kindly ask smokers to throw the cigarette butts in the trash in all cases thoroughly suppressed and not to leave them on the ground.</w:t>
      </w:r>
    </w:p>
    <w:p w14:paraId="23A0B4E4" w14:textId="0C54A58B" w:rsidR="00E53DCA" w:rsidRPr="00E53DCA" w:rsidRDefault="00E53DCA" w:rsidP="00E53DCA">
      <w:r w:rsidRPr="00E53DCA">
        <w:t>In the case of questions not regulated by this competition notice, the rules described in the following documents apply:</w:t>
      </w:r>
    </w:p>
    <w:p w14:paraId="67486751" w14:textId="77777777" w:rsidR="00E53DCA" w:rsidRPr="00E53DCA" w:rsidRDefault="00E53DCA" w:rsidP="00E53DCA">
      <w:r w:rsidRPr="00E53DCA">
        <w:t xml:space="preserve">- </w:t>
      </w:r>
      <w:r w:rsidRPr="00E53DCA">
        <w:tab/>
      </w:r>
      <w:hyperlink r:id="rId11" w:history="1">
        <w:r w:rsidRPr="00E53DCA">
          <w:rPr>
            <w:rStyle w:val="Hyperlink"/>
          </w:rPr>
          <w:t>FCI Agility Obstacle Course Policy</w:t>
        </w:r>
      </w:hyperlink>
      <w:r w:rsidRPr="00E53DCA">
        <w:t>,</w:t>
      </w:r>
    </w:p>
    <w:p w14:paraId="5FB07C1F" w14:textId="77777777" w:rsidR="00E53DCA" w:rsidRPr="00E53DCA" w:rsidRDefault="00E53DCA" w:rsidP="00E53DCA">
      <w:r w:rsidRPr="00E53DCA">
        <w:t xml:space="preserve">- </w:t>
      </w:r>
      <w:r w:rsidRPr="00E53DCA">
        <w:tab/>
      </w:r>
      <w:hyperlink r:id="rId12" w:history="1">
        <w:r w:rsidRPr="00E53DCA">
          <w:rPr>
            <w:rStyle w:val="Hyperlink"/>
          </w:rPr>
          <w:t>FCI Agility Judging Guidelines</w:t>
        </w:r>
      </w:hyperlink>
      <w:r w:rsidRPr="00E53DCA">
        <w:t>,</w:t>
      </w:r>
    </w:p>
    <w:p w14:paraId="1096881B" w14:textId="77777777" w:rsidR="00E53DCA" w:rsidRPr="00E53DCA" w:rsidRDefault="00E53DCA" w:rsidP="00E53DCA">
      <w:r w:rsidRPr="00E53DCA">
        <w:t xml:space="preserve">- </w:t>
      </w:r>
      <w:r w:rsidRPr="00E53DCA">
        <w:tab/>
      </w:r>
      <w:hyperlink r:id="rId13" w:history="1">
        <w:r w:rsidRPr="00E53DCA">
          <w:rPr>
            <w:rStyle w:val="Hyperlink"/>
          </w:rPr>
          <w:t>Statutes of the MEOESZ</w:t>
        </w:r>
      </w:hyperlink>
      <w:r w:rsidRPr="00E53DCA">
        <w:t>,</w:t>
      </w:r>
    </w:p>
    <w:p w14:paraId="79F03B49" w14:textId="77777777" w:rsidR="00E53DCA" w:rsidRPr="00E53DCA" w:rsidRDefault="00E53DCA" w:rsidP="00E53DCA">
      <w:r w:rsidRPr="00E53DCA">
        <w:t xml:space="preserve">- </w:t>
      </w:r>
      <w:r w:rsidRPr="00E53DCA">
        <w:tab/>
      </w:r>
      <w:hyperlink r:id="rId14" w:history="1">
        <w:r w:rsidRPr="00E53DCA">
          <w:rPr>
            <w:rStyle w:val="Hyperlink"/>
          </w:rPr>
          <w:t>FCI Agility Regulations</w:t>
        </w:r>
      </w:hyperlink>
      <w:r w:rsidRPr="00E53DCA">
        <w:t>,</w:t>
      </w:r>
    </w:p>
    <w:p w14:paraId="101F6AAA" w14:textId="77777777" w:rsidR="00E53DCA" w:rsidRPr="00E53DCA" w:rsidRDefault="00E53DCA" w:rsidP="00E53DCA">
      <w:r w:rsidRPr="00E53DCA">
        <w:t xml:space="preserve">- </w:t>
      </w:r>
      <w:r w:rsidRPr="00E53DCA">
        <w:tab/>
      </w:r>
      <w:hyperlink r:id="rId15" w:history="1">
        <w:r w:rsidRPr="00E53DCA">
          <w:rPr>
            <w:rStyle w:val="Hyperlink"/>
          </w:rPr>
          <w:t>the Agility Regulations of the MEOESZ in force at all times, in force at the moment</w:t>
        </w:r>
      </w:hyperlink>
      <w:r w:rsidRPr="00E53DCA">
        <w:t>,</w:t>
      </w:r>
    </w:p>
    <w:p w14:paraId="6F16FB93" w14:textId="09FA037C" w:rsidR="00E53DCA" w:rsidRDefault="00E53DCA"/>
    <w:sectPr w:rsidR="00E53DCA" w:rsidSect="005B6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66AD"/>
    <w:multiLevelType w:val="multilevel"/>
    <w:tmpl w:val="6E4C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E7EB1"/>
    <w:multiLevelType w:val="multilevel"/>
    <w:tmpl w:val="2346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E4ADB"/>
    <w:multiLevelType w:val="hybridMultilevel"/>
    <w:tmpl w:val="F6FA78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5EB5AD0"/>
    <w:multiLevelType w:val="hybridMultilevel"/>
    <w:tmpl w:val="D48C8F08"/>
    <w:lvl w:ilvl="0" w:tplc="7C3A36C6">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CC00C01"/>
    <w:multiLevelType w:val="multilevel"/>
    <w:tmpl w:val="4EE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0245F"/>
    <w:multiLevelType w:val="hybridMultilevel"/>
    <w:tmpl w:val="F71ED6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4432D63"/>
    <w:multiLevelType w:val="multilevel"/>
    <w:tmpl w:val="B196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25C2C"/>
    <w:multiLevelType w:val="hybridMultilevel"/>
    <w:tmpl w:val="A69E6E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A236E1C"/>
    <w:multiLevelType w:val="multilevel"/>
    <w:tmpl w:val="035C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86326"/>
    <w:multiLevelType w:val="hybridMultilevel"/>
    <w:tmpl w:val="D97876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7D10783"/>
    <w:multiLevelType w:val="hybridMultilevel"/>
    <w:tmpl w:val="CC4ABD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6020E82"/>
    <w:multiLevelType w:val="multilevel"/>
    <w:tmpl w:val="6E7C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472243">
    <w:abstractNumId w:val="6"/>
  </w:num>
  <w:num w:numId="2" w16cid:durableId="789519117">
    <w:abstractNumId w:val="4"/>
  </w:num>
  <w:num w:numId="3" w16cid:durableId="1892156317">
    <w:abstractNumId w:val="11"/>
  </w:num>
  <w:num w:numId="4" w16cid:durableId="470027751">
    <w:abstractNumId w:val="8"/>
  </w:num>
  <w:num w:numId="5" w16cid:durableId="1164471043">
    <w:abstractNumId w:val="1"/>
  </w:num>
  <w:num w:numId="6" w16cid:durableId="1461455636">
    <w:abstractNumId w:val="0"/>
  </w:num>
  <w:num w:numId="7" w16cid:durableId="131942922">
    <w:abstractNumId w:val="5"/>
  </w:num>
  <w:num w:numId="8" w16cid:durableId="113449416">
    <w:abstractNumId w:val="9"/>
  </w:num>
  <w:num w:numId="9" w16cid:durableId="499659608">
    <w:abstractNumId w:val="10"/>
  </w:num>
  <w:num w:numId="10" w16cid:durableId="1838496812">
    <w:abstractNumId w:val="2"/>
  </w:num>
  <w:num w:numId="11" w16cid:durableId="1725830496">
    <w:abstractNumId w:val="7"/>
  </w:num>
  <w:num w:numId="12" w16cid:durableId="1251894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CA"/>
    <w:rsid w:val="000077AC"/>
    <w:rsid w:val="00077CD6"/>
    <w:rsid w:val="00111475"/>
    <w:rsid w:val="00123BD4"/>
    <w:rsid w:val="00127458"/>
    <w:rsid w:val="00162F03"/>
    <w:rsid w:val="001A7C65"/>
    <w:rsid w:val="001B1C7A"/>
    <w:rsid w:val="002156B0"/>
    <w:rsid w:val="002174C2"/>
    <w:rsid w:val="002C08F9"/>
    <w:rsid w:val="0049070F"/>
    <w:rsid w:val="004B4605"/>
    <w:rsid w:val="00505FFF"/>
    <w:rsid w:val="005232C7"/>
    <w:rsid w:val="005344FA"/>
    <w:rsid w:val="005B64A4"/>
    <w:rsid w:val="005C4F16"/>
    <w:rsid w:val="0060624C"/>
    <w:rsid w:val="00760EF4"/>
    <w:rsid w:val="007B61A6"/>
    <w:rsid w:val="0087526C"/>
    <w:rsid w:val="00891E45"/>
    <w:rsid w:val="008E1BEE"/>
    <w:rsid w:val="008F697A"/>
    <w:rsid w:val="00911600"/>
    <w:rsid w:val="00942ADE"/>
    <w:rsid w:val="0098232C"/>
    <w:rsid w:val="009867EE"/>
    <w:rsid w:val="00A36E52"/>
    <w:rsid w:val="00B304DD"/>
    <w:rsid w:val="00B66CC7"/>
    <w:rsid w:val="00B72458"/>
    <w:rsid w:val="00C6117E"/>
    <w:rsid w:val="00D4001A"/>
    <w:rsid w:val="00D57284"/>
    <w:rsid w:val="00D762D3"/>
    <w:rsid w:val="00DC6ECC"/>
    <w:rsid w:val="00E25DDB"/>
    <w:rsid w:val="00E34387"/>
    <w:rsid w:val="00E53DCA"/>
    <w:rsid w:val="00E64A59"/>
    <w:rsid w:val="00EF2290"/>
    <w:rsid w:val="00FB2753"/>
    <w:rsid w:val="00FB56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25F6"/>
  <w15:chartTrackingRefBased/>
  <w15:docId w15:val="{389473A6-89D5-431B-8606-13F890AF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DCA"/>
    <w:rPr>
      <w:rFonts w:eastAsiaTheme="majorEastAsia" w:cstheme="majorBidi"/>
      <w:color w:val="272727" w:themeColor="text1" w:themeTint="D8"/>
    </w:rPr>
  </w:style>
  <w:style w:type="paragraph" w:styleId="Title">
    <w:name w:val="Title"/>
    <w:basedOn w:val="Normal"/>
    <w:next w:val="Normal"/>
    <w:link w:val="TitleChar"/>
    <w:uiPriority w:val="10"/>
    <w:qFormat/>
    <w:rsid w:val="00E53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DCA"/>
    <w:pPr>
      <w:spacing w:before="160"/>
      <w:jc w:val="center"/>
    </w:pPr>
    <w:rPr>
      <w:i/>
      <w:iCs/>
      <w:color w:val="404040" w:themeColor="text1" w:themeTint="BF"/>
    </w:rPr>
  </w:style>
  <w:style w:type="character" w:customStyle="1" w:styleId="QuoteChar">
    <w:name w:val="Quote Char"/>
    <w:basedOn w:val="DefaultParagraphFont"/>
    <w:link w:val="Quote"/>
    <w:uiPriority w:val="29"/>
    <w:rsid w:val="00E53DCA"/>
    <w:rPr>
      <w:i/>
      <w:iCs/>
      <w:color w:val="404040" w:themeColor="text1" w:themeTint="BF"/>
    </w:rPr>
  </w:style>
  <w:style w:type="paragraph" w:styleId="ListParagraph">
    <w:name w:val="List Paragraph"/>
    <w:basedOn w:val="Normal"/>
    <w:uiPriority w:val="34"/>
    <w:qFormat/>
    <w:rsid w:val="00E53DCA"/>
    <w:pPr>
      <w:ind w:left="720"/>
      <w:contextualSpacing/>
    </w:pPr>
  </w:style>
  <w:style w:type="character" w:styleId="IntenseEmphasis">
    <w:name w:val="Intense Emphasis"/>
    <w:basedOn w:val="DefaultParagraphFont"/>
    <w:uiPriority w:val="21"/>
    <w:qFormat/>
    <w:rsid w:val="00E53DCA"/>
    <w:rPr>
      <w:i/>
      <w:iCs/>
      <w:color w:val="0F4761" w:themeColor="accent1" w:themeShade="BF"/>
    </w:rPr>
  </w:style>
  <w:style w:type="paragraph" w:styleId="IntenseQuote">
    <w:name w:val="Intense Quote"/>
    <w:basedOn w:val="Normal"/>
    <w:next w:val="Normal"/>
    <w:link w:val="IntenseQuoteChar"/>
    <w:uiPriority w:val="30"/>
    <w:qFormat/>
    <w:rsid w:val="00E53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DCA"/>
    <w:rPr>
      <w:i/>
      <w:iCs/>
      <w:color w:val="0F4761" w:themeColor="accent1" w:themeShade="BF"/>
    </w:rPr>
  </w:style>
  <w:style w:type="character" w:styleId="IntenseReference">
    <w:name w:val="Intense Reference"/>
    <w:basedOn w:val="DefaultParagraphFont"/>
    <w:uiPriority w:val="32"/>
    <w:qFormat/>
    <w:rsid w:val="00E53DCA"/>
    <w:rPr>
      <w:b/>
      <w:bCs/>
      <w:smallCaps/>
      <w:color w:val="0F4761" w:themeColor="accent1" w:themeShade="BF"/>
      <w:spacing w:val="5"/>
    </w:rPr>
  </w:style>
  <w:style w:type="character" w:styleId="Hyperlink">
    <w:name w:val="Hyperlink"/>
    <w:basedOn w:val="DefaultParagraphFont"/>
    <w:uiPriority w:val="99"/>
    <w:unhideWhenUsed/>
    <w:rsid w:val="00E53DCA"/>
    <w:rPr>
      <w:color w:val="467886" w:themeColor="hyperlink"/>
      <w:u w:val="single"/>
    </w:rPr>
  </w:style>
  <w:style w:type="character" w:styleId="UnresolvedMention">
    <w:name w:val="Unresolved Mention"/>
    <w:basedOn w:val="DefaultParagraphFont"/>
    <w:uiPriority w:val="99"/>
    <w:semiHidden/>
    <w:unhideWhenUsed/>
    <w:rsid w:val="00E53DCA"/>
    <w:rPr>
      <w:color w:val="605E5C"/>
      <w:shd w:val="clear" w:color="auto" w:fill="E1DFDD"/>
    </w:rPr>
  </w:style>
  <w:style w:type="paragraph" w:styleId="NormalWeb">
    <w:name w:val="Normal (Web)"/>
    <w:basedOn w:val="Normal"/>
    <w:uiPriority w:val="99"/>
    <w:unhideWhenUsed/>
    <w:rsid w:val="00E53DCA"/>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styleId="Strong">
    <w:name w:val="Strong"/>
    <w:uiPriority w:val="22"/>
    <w:qFormat/>
    <w:rsid w:val="00123BD4"/>
    <w:rPr>
      <w:b/>
      <w:bCs/>
    </w:rPr>
  </w:style>
  <w:style w:type="character" w:styleId="Emphasis">
    <w:name w:val="Emphasis"/>
    <w:uiPriority w:val="20"/>
    <w:qFormat/>
    <w:rsid w:val="005B64A4"/>
    <w:rPr>
      <w:i/>
      <w:iCs/>
    </w:rPr>
  </w:style>
  <w:style w:type="character" w:styleId="FollowedHyperlink">
    <w:name w:val="FollowedHyperlink"/>
    <w:basedOn w:val="DefaultParagraphFont"/>
    <w:uiPriority w:val="99"/>
    <w:semiHidden/>
    <w:unhideWhenUsed/>
    <w:rsid w:val="005B64A4"/>
    <w:rPr>
      <w:color w:val="96607D" w:themeColor="followedHyperlink"/>
      <w:u w:val="single"/>
    </w:rPr>
  </w:style>
  <w:style w:type="character" w:styleId="PlaceholderText">
    <w:name w:val="Placeholder Text"/>
    <w:basedOn w:val="DefaultParagraphFont"/>
    <w:uiPriority w:val="99"/>
    <w:semiHidden/>
    <w:rsid w:val="002174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ftse.tarnok@gmail.com" TargetMode="External"/><Relationship Id="rId13" Type="http://schemas.openxmlformats.org/officeDocument/2006/relationships/hyperlink" Target="https://kennelclub.hu/files/files/KENNELCLUB/asz20221208veglegeshonlapra.pdf)" TargetMode="External"/><Relationship Id="rId3" Type="http://schemas.openxmlformats.org/officeDocument/2006/relationships/settings" Target="settings.xml"/><Relationship Id="rId7" Type="http://schemas.openxmlformats.org/officeDocument/2006/relationships/hyperlink" Target="mailto:run@dogflow.hu" TargetMode="External"/><Relationship Id="rId12" Type="http://schemas.openxmlformats.org/officeDocument/2006/relationships/hyperlink" Target="https://98252384-591867187438180850.preview.editmysite.com/uploads/9/8/2/5/98252384/agility_b%C3%8Dr%C3%81lati_ir%C3%81nyelvek_-_pdf_ingyenes_let%C3%B6lt%C3%A9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98252384-591867187438180850.preview.editmysite.com/uploads/9/8/2/5/98252384/fci_akadalyokra_vonatkozo_iranyelvek_hu.pdf" TargetMode="External"/><Relationship Id="rId5" Type="http://schemas.openxmlformats.org/officeDocument/2006/relationships/image" Target="media/image1.png"/><Relationship Id="rId15" Type="http://schemas.openxmlformats.org/officeDocument/2006/relationships/hyperlink" Target="https://www.agility-sportbizottsag.com/uploads/9/8/2/5/98252384/meoesz_agility_szaba%CC%81lyzat_2025.pdf" TargetMode="External"/><Relationship Id="rId10" Type="http://schemas.openxmlformats.org/officeDocument/2006/relationships/hyperlink" Target="https://docs.google.com/forms/d/1BHNnI-p0UwqZFWq4QuHJz_cCWrnENPNP9ePjoxs4pXM/preview" TargetMode="External"/><Relationship Id="rId4" Type="http://schemas.openxmlformats.org/officeDocument/2006/relationships/webSettings" Target="webSettings.xml"/><Relationship Id="rId9" Type="http://schemas.openxmlformats.org/officeDocument/2006/relationships/hyperlink" Target="https://docs.google.com/forms/d/e/1FAIpQLSdsAgyHY3ErKPOC4hqv2WmRFSCJ6ngoh76sdQUF-_O6CosJ5g/viewform" TargetMode="External"/><Relationship Id="rId14" Type="http://schemas.openxmlformats.org/officeDocument/2006/relationships/hyperlink" Target="http://www.agility-sportbizottsag.com/uploads/9/8/2/5/98252384/fci__agirules_en_2023_hu.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1272</Words>
  <Characters>7658</Characters>
  <Application>Microsoft Office Word</Application>
  <DocSecurity>0</DocSecurity>
  <Lines>159</Lines>
  <Paragraphs>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 Anikó</dc:creator>
  <cp:keywords/>
  <dc:description/>
  <cp:lastModifiedBy>Dora Somogyi</cp:lastModifiedBy>
  <cp:revision>25</cp:revision>
  <dcterms:created xsi:type="dcterms:W3CDTF">2026-03-07T08:00:00Z</dcterms:created>
  <dcterms:modified xsi:type="dcterms:W3CDTF">2026-03-07T08:30:00Z</dcterms:modified>
</cp:coreProperties>
</file>